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15121890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40" cy="1512108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3440" cy="1512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7280" y="477720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3400" y="763128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6800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7440" y="3223800"/>
                            <a:ext cx="339840" cy="244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2920" y="3009960"/>
                            <a:ext cx="80640" cy="122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27800" y="3009240"/>
                            <a:ext cx="65520" cy="122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4880" y="3057480"/>
                            <a:ext cx="230400" cy="17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4880" y="3054240"/>
                            <a:ext cx="230400" cy="181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998480" y="3183120"/>
                            <a:ext cx="353160" cy="27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116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9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pt;height:1190.65pt" coordorigin="0,0" coordsize="16840,2381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0;top:0;width:16839;height:23812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style="position:absolute;left:8966;top:12018;width:7873;height:1177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ID="docshape5" stroked="f" style="position:absolute;left:10658;top:3747;width:3392;height:3991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6" stroked="f" style="position:absolute;left:11539;top:5077;width:534;height:384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11" stroked="f" style="position:absolute;left:12596;top:5013;width:555;height:437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ID="docshape12" stroked="f" style="position:absolute;left:10789;top:3991;width:3116;height:340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rect id="shape_0" path="m0,0l-2147483645,0l-2147483645,-2147483646l0,-2147483646xe" fillcolor="white" stroked="f" style="position:absolute;left:2812;top:3748;width:5618;height:1873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</v:rect>
                <v:rect id="shape_0" path="m0,0l-2147483645,0l-2147483645,-2147483646l0,-2147483646xe" fillcolor="#ee343e" stroked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72"/>
          <w:szCs w:val="72"/>
        </w:rPr>
      </w:pPr>
      <w:r>
        <w:rPr>
          <w:sz w:val="72"/>
          <w:szCs w:val="72"/>
          <w:lang w:val="pl-PL"/>
        </w:rPr>
        <w:t>„</w:t>
      </w:r>
      <w:r>
        <w:rPr>
          <w:sz w:val="72"/>
          <w:szCs w:val="72"/>
          <w:lang w:val="pl-PL"/>
        </w:rPr>
        <w:t>ASYSTENT OSOBISTY OSOBY NIEPEŁNOSPRAWNEJ”</w:t>
      </w:r>
      <w:bookmarkStart w:id="0" w:name="_GoBack"/>
      <w:bookmarkEnd w:id="0"/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- edycja 202</w:t>
      </w:r>
      <w:r>
        <w:rPr>
          <w:sz w:val="80"/>
          <w:szCs w:val="80"/>
          <w:lang w:val="pl-PL"/>
        </w:rPr>
        <w:t>2</w:t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379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134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 zł.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>
          <w:rFonts w:ascii="Arial Black" w:hAnsi="Arial Black"/>
          <w:b/>
          <w:b/>
          <w:sz w:val="50"/>
          <w:szCs w:val="50"/>
          <w:lang w:val="pl-PL"/>
        </w:rPr>
      </w:pPr>
      <w:r>
        <w:rPr>
          <w:rFonts w:ascii="Arial Black" w:hAnsi="Arial Black"/>
          <w:b/>
          <w:sz w:val="50"/>
          <w:szCs w:val="50"/>
          <w:lang w:val="pl-PL"/>
        </w:rPr>
        <w:t>379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134</w:t>
      </w:r>
      <w:r>
        <w:rPr>
          <w:rFonts w:ascii="Arial Black" w:hAnsi="Arial Black"/>
          <w:b/>
          <w:sz w:val="50"/>
          <w:szCs w:val="50"/>
          <w:lang w:val="pl-PL"/>
        </w:rPr>
        <w:t>,</w:t>
      </w:r>
      <w:r>
        <w:rPr>
          <w:rFonts w:ascii="Arial Black" w:hAnsi="Arial Black"/>
          <w:b/>
          <w:sz w:val="50"/>
          <w:szCs w:val="50"/>
          <w:lang w:val="pl-PL"/>
        </w:rPr>
        <w:t>0</w:t>
      </w:r>
      <w:r>
        <w:rPr>
          <w:rFonts w:ascii="Arial Black" w:hAnsi="Arial Black"/>
          <w:b/>
          <w:sz w:val="50"/>
          <w:szCs w:val="50"/>
          <w:lang w:val="pl-PL"/>
        </w:rPr>
        <w:t>0 zł.</w:t>
      </w:r>
    </w:p>
    <w:sectPr>
      <w:type w:val="nextPage"/>
      <w:pgSz w:w="16838" w:h="23811"/>
      <w:pgMar w:left="2420" w:right="2420" w:header="0" w:top="2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LibreOffice/7.1.2.2$Windows_X86_64 LibreOffice_project/8a45595d069ef5570103caea1b71cc9d82b2aae4</Application>
  <AppVersion>15.0000</AppVersion>
  <Pages>1</Pages>
  <Words>21</Words>
  <Characters>151</Characters>
  <CharactersWithSpaces>165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cp:lastPrinted>2021-05-04T08:10:00Z</cp:lastPrinted>
  <dcterms:modified xsi:type="dcterms:W3CDTF">2022-03-23T10:20:43Z</dcterms:modified>
  <cp:revision>7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